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C72F" w14:textId="77777777" w:rsidR="0092088B" w:rsidRDefault="0092088B" w:rsidP="00963121">
      <w:pPr>
        <w:rPr>
          <w:b/>
          <w:bCs/>
          <w:noProof/>
          <w:sz w:val="24"/>
          <w:szCs w:val="24"/>
        </w:rPr>
      </w:pPr>
    </w:p>
    <w:p w14:paraId="10F3E784" w14:textId="2C145B60" w:rsidR="0092088B" w:rsidRPr="00272A10" w:rsidRDefault="0092088B" w:rsidP="00963121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drawing>
          <wp:anchor distT="0" distB="0" distL="114300" distR="114300" simplePos="0" relativeHeight="251661313" behindDoc="0" locked="0" layoutInCell="1" allowOverlap="1" wp14:anchorId="1272BCA3" wp14:editId="66B3D13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14285" cy="3020060"/>
            <wp:effectExtent l="0" t="0" r="5715" b="8890"/>
            <wp:wrapSquare wrapText="bothSides"/>
            <wp:docPr id="17233953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95384" name="Imagen 172339538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6" b="1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302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A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73F03238" wp14:editId="23FDF228">
                <wp:simplePos x="0" y="0"/>
                <wp:positionH relativeFrom="page">
                  <wp:posOffset>110944</wp:posOffset>
                </wp:positionH>
                <wp:positionV relativeFrom="margin">
                  <wp:posOffset>-323125</wp:posOffset>
                </wp:positionV>
                <wp:extent cx="3991610" cy="436245"/>
                <wp:effectExtent l="0" t="0" r="27940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436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9DAC" w14:textId="488ED560" w:rsidR="000A4882" w:rsidRPr="000A4882" w:rsidRDefault="007A5597" w:rsidP="000A4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PHYSIOTHERAPY FOR TMD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32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75pt;margin-top:-25.45pt;width:314.3pt;height:34.3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" fillcolor="#f2f2f2 [3052]">
                <v:textbox>
                  <w:txbxContent>
                    <w:p w14:paraId="48999DAC" w14:textId="488ED560" w:rsidR="000A4882" w:rsidRPr="000A4882" w:rsidRDefault="007A5597" w:rsidP="000A488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PHYSIOTHERAPY FOR TMD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90525" w:rsidRPr="00272A10">
        <w:rPr>
          <w:b/>
          <w:bCs/>
          <w:noProof/>
          <w:sz w:val="24"/>
          <w:szCs w:val="24"/>
        </w:rPr>
        <w:t>What is TMD</w:t>
      </w:r>
      <w:r w:rsidR="00DE60A7" w:rsidRPr="00272A10">
        <w:rPr>
          <w:b/>
          <w:bCs/>
          <w:noProof/>
          <w:sz w:val="24"/>
          <w:szCs w:val="24"/>
        </w:rPr>
        <w:t xml:space="preserve"> and how does Physio help</w:t>
      </w:r>
      <w:r w:rsidR="00890525" w:rsidRPr="00272A10">
        <w:rPr>
          <w:noProof/>
          <w:sz w:val="24"/>
          <w:szCs w:val="24"/>
        </w:rPr>
        <w:t>?</w:t>
      </w:r>
    </w:p>
    <w:p w14:paraId="594DE1B6" w14:textId="41C96773" w:rsidR="00FA1326" w:rsidRPr="00272A10" w:rsidRDefault="00E01D65" w:rsidP="00963121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 xml:space="preserve">Temporomandibular Disorder (TMD) refers to </w:t>
      </w:r>
      <w:r w:rsidR="00FA1326" w:rsidRPr="00272A10">
        <w:rPr>
          <w:noProof/>
          <w:sz w:val="24"/>
          <w:szCs w:val="24"/>
        </w:rPr>
        <w:t xml:space="preserve"> </w:t>
      </w:r>
      <w:r w:rsidR="00B54116" w:rsidRPr="00272A10">
        <w:rPr>
          <w:noProof/>
          <w:sz w:val="24"/>
          <w:szCs w:val="24"/>
        </w:rPr>
        <w:t xml:space="preserve">is a group of conditions which cause pain and/or dysfunction around the jaw. </w:t>
      </w:r>
      <w:r w:rsidR="00BE225D" w:rsidRPr="00272A10">
        <w:rPr>
          <w:noProof/>
          <w:sz w:val="24"/>
          <w:szCs w:val="24"/>
        </w:rPr>
        <w:t xml:space="preserve">The most common symptoms of TMD include abnormal </w:t>
      </w:r>
      <w:r w:rsidR="00C13A9A">
        <w:rPr>
          <w:noProof/>
          <w:sz w:val="24"/>
          <w:szCs w:val="24"/>
        </w:rPr>
        <w:t xml:space="preserve">or restricted </w:t>
      </w:r>
      <w:r w:rsidR="00BE225D" w:rsidRPr="00272A10">
        <w:rPr>
          <w:noProof/>
          <w:sz w:val="24"/>
          <w:szCs w:val="24"/>
        </w:rPr>
        <w:t xml:space="preserve">jaw movement, </w:t>
      </w:r>
      <w:r w:rsidR="003D4BE9" w:rsidRPr="00272A10">
        <w:rPr>
          <w:noProof/>
          <w:sz w:val="24"/>
          <w:szCs w:val="24"/>
        </w:rPr>
        <w:t>locking jaw,</w:t>
      </w:r>
      <w:r w:rsidR="00D2528E" w:rsidRPr="00272A10">
        <w:rPr>
          <w:noProof/>
          <w:sz w:val="24"/>
          <w:szCs w:val="24"/>
        </w:rPr>
        <w:t xml:space="preserve"> clicking or grinding noises in the jaw, facial</w:t>
      </w:r>
      <w:r w:rsidR="00C13A9A">
        <w:rPr>
          <w:noProof/>
          <w:sz w:val="24"/>
          <w:szCs w:val="24"/>
        </w:rPr>
        <w:t xml:space="preserve"> or jaw</w:t>
      </w:r>
      <w:r w:rsidR="00D2528E" w:rsidRPr="00272A10">
        <w:rPr>
          <w:noProof/>
          <w:sz w:val="24"/>
          <w:szCs w:val="24"/>
        </w:rPr>
        <w:t xml:space="preserve"> pain,</w:t>
      </w:r>
      <w:r w:rsidR="003D4BE9" w:rsidRPr="00272A10">
        <w:rPr>
          <w:noProof/>
          <w:sz w:val="24"/>
          <w:szCs w:val="24"/>
        </w:rPr>
        <w:t xml:space="preserve"> tenderness in facial muscles, </w:t>
      </w:r>
      <w:r w:rsidR="00F31A9D" w:rsidRPr="00272A10">
        <w:rPr>
          <w:noProof/>
          <w:sz w:val="24"/>
          <w:szCs w:val="24"/>
        </w:rPr>
        <w:t xml:space="preserve">headaches, dizziness, or neck and shoulder tightness. </w:t>
      </w:r>
    </w:p>
    <w:p w14:paraId="01E15C6B" w14:textId="58FC794E" w:rsidR="00B556BA" w:rsidRPr="00272A10" w:rsidRDefault="009C0A21" w:rsidP="00D228C5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>TMD is a complex group of disorder</w:t>
      </w:r>
      <w:r w:rsidR="004303C5" w:rsidRPr="00272A10">
        <w:rPr>
          <w:noProof/>
          <w:sz w:val="24"/>
          <w:szCs w:val="24"/>
        </w:rPr>
        <w:t xml:space="preserve">s and has a wide range of associated risk factors and comorbidities. </w:t>
      </w:r>
      <w:r w:rsidR="002C1230" w:rsidRPr="00272A10">
        <w:rPr>
          <w:noProof/>
          <w:sz w:val="24"/>
          <w:szCs w:val="24"/>
        </w:rPr>
        <w:t>The role of Physiotherapy in the management of TMD is to help rest</w:t>
      </w:r>
      <w:r w:rsidR="00A13A4A" w:rsidRPr="00272A10">
        <w:rPr>
          <w:noProof/>
          <w:sz w:val="24"/>
          <w:szCs w:val="24"/>
        </w:rPr>
        <w:t>ore function and form, and to manage pain and associated conditions. Physiotherapy is well placed to manage myofascial, arthrogenic, or mixed TMD</w:t>
      </w:r>
      <w:r w:rsidR="00B556BA" w:rsidRPr="00272A10">
        <w:rPr>
          <w:noProof/>
          <w:sz w:val="24"/>
          <w:szCs w:val="24"/>
        </w:rPr>
        <w:t xml:space="preserve"> and can help patients in the diagnosis of their injury and help guide them </w:t>
      </w:r>
      <w:r w:rsidR="00392760" w:rsidRPr="00272A10">
        <w:rPr>
          <w:noProof/>
          <w:sz w:val="24"/>
          <w:szCs w:val="24"/>
        </w:rPr>
        <w:t xml:space="preserve">to receive the best and most appropriate treatment for their condition. </w:t>
      </w:r>
      <w:r w:rsidR="00BA4938" w:rsidRPr="00272A10">
        <w:rPr>
          <w:noProof/>
          <w:sz w:val="24"/>
          <w:szCs w:val="24"/>
        </w:rPr>
        <w:t xml:space="preserve">Physiotherapy is effective in the conservative management of TMD as well as being a crucial part of post-operative TMD management. </w:t>
      </w:r>
    </w:p>
    <w:p w14:paraId="6105EB10" w14:textId="6A1855FB" w:rsidR="001B11D7" w:rsidRPr="00272A10" w:rsidRDefault="00B3765E" w:rsidP="00D228C5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 xml:space="preserve">Physiotherapy </w:t>
      </w:r>
      <w:r w:rsidR="00D228C5" w:rsidRPr="00272A10">
        <w:rPr>
          <w:noProof/>
          <w:sz w:val="24"/>
          <w:szCs w:val="24"/>
        </w:rPr>
        <w:t>is a key part of post-operative care for those who have recently had jaw surgery, and should be started within 7-10 days of the operation.</w:t>
      </w:r>
      <w:r w:rsidR="005F003F" w:rsidRPr="00272A10">
        <w:rPr>
          <w:noProof/>
          <w:sz w:val="24"/>
          <w:szCs w:val="24"/>
        </w:rPr>
        <w:t xml:space="preserve"> Early intervention after surgery has shown to reduce scar tissue</w:t>
      </w:r>
      <w:r w:rsidR="00D42DA2" w:rsidRPr="00272A10">
        <w:rPr>
          <w:noProof/>
          <w:sz w:val="24"/>
          <w:szCs w:val="24"/>
        </w:rPr>
        <w:t xml:space="preserve">, </w:t>
      </w:r>
      <w:r w:rsidR="005F003F" w:rsidRPr="00272A10">
        <w:rPr>
          <w:noProof/>
          <w:sz w:val="24"/>
          <w:szCs w:val="24"/>
        </w:rPr>
        <w:t>restore range of motion, and is crit</w:t>
      </w:r>
      <w:r w:rsidR="00D42DA2" w:rsidRPr="00272A10">
        <w:rPr>
          <w:noProof/>
          <w:sz w:val="24"/>
          <w:szCs w:val="24"/>
        </w:rPr>
        <w:t xml:space="preserve">ical to </w:t>
      </w:r>
      <w:r w:rsidR="005F003F" w:rsidRPr="00272A10">
        <w:rPr>
          <w:noProof/>
          <w:sz w:val="24"/>
          <w:szCs w:val="24"/>
        </w:rPr>
        <w:t>improve long-term outcomes for patients who have had surgery.</w:t>
      </w:r>
    </w:p>
    <w:p w14:paraId="5FB128C0" w14:textId="3284B690" w:rsidR="007F6728" w:rsidRPr="00272A10" w:rsidRDefault="00D7086D" w:rsidP="00D228C5">
      <w:pPr>
        <w:rPr>
          <w:b/>
          <w:bCs/>
          <w:noProof/>
          <w:sz w:val="24"/>
          <w:szCs w:val="24"/>
        </w:rPr>
      </w:pPr>
      <w:r w:rsidRPr="00272A10">
        <w:rPr>
          <w:b/>
          <w:bCs/>
          <w:noProof/>
          <w:sz w:val="24"/>
          <w:szCs w:val="24"/>
        </w:rPr>
        <w:t>Our Clinic</w:t>
      </w:r>
    </w:p>
    <w:p w14:paraId="2FD177E6" w14:textId="0196137B" w:rsidR="00B9326D" w:rsidRPr="00272A10" w:rsidRDefault="001B11D7" w:rsidP="00D228C5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>Headspace Physiotherapy wa</w:t>
      </w:r>
      <w:r w:rsidR="00074F2D" w:rsidRPr="00272A10">
        <w:rPr>
          <w:noProof/>
          <w:sz w:val="24"/>
          <w:szCs w:val="24"/>
        </w:rPr>
        <w:t>s started</w:t>
      </w:r>
      <w:r w:rsidRPr="00272A10">
        <w:rPr>
          <w:noProof/>
          <w:sz w:val="24"/>
          <w:szCs w:val="24"/>
        </w:rPr>
        <w:t xml:space="preserve"> to provide a focused clinic for those suffering from TMD. </w:t>
      </w:r>
      <w:r w:rsidR="00DD73E2" w:rsidRPr="00272A10">
        <w:rPr>
          <w:noProof/>
          <w:sz w:val="24"/>
          <w:szCs w:val="24"/>
        </w:rPr>
        <w:t>Kolbi has</w:t>
      </w:r>
      <w:r w:rsidRPr="00272A10">
        <w:rPr>
          <w:noProof/>
          <w:sz w:val="24"/>
          <w:szCs w:val="24"/>
        </w:rPr>
        <w:t xml:space="preserve"> many years experience </w:t>
      </w:r>
      <w:r w:rsidR="000D61F0" w:rsidRPr="00272A10">
        <w:rPr>
          <w:noProof/>
          <w:sz w:val="24"/>
          <w:szCs w:val="24"/>
        </w:rPr>
        <w:t xml:space="preserve">with surgeons around the country </w:t>
      </w:r>
      <w:r w:rsidR="00615FA8" w:rsidRPr="00272A10">
        <w:rPr>
          <w:noProof/>
          <w:sz w:val="24"/>
          <w:szCs w:val="24"/>
        </w:rPr>
        <w:t xml:space="preserve">and has </w:t>
      </w:r>
      <w:r w:rsidR="005D63D6" w:rsidRPr="00272A10">
        <w:rPr>
          <w:noProof/>
          <w:sz w:val="24"/>
          <w:szCs w:val="24"/>
        </w:rPr>
        <w:t xml:space="preserve">worked </w:t>
      </w:r>
      <w:r w:rsidR="009411A0" w:rsidRPr="00272A10">
        <w:rPr>
          <w:noProof/>
          <w:sz w:val="24"/>
          <w:szCs w:val="24"/>
        </w:rPr>
        <w:t xml:space="preserve">with a wide array of practioners </w:t>
      </w:r>
      <w:r w:rsidR="005D63D6" w:rsidRPr="00272A10">
        <w:rPr>
          <w:noProof/>
          <w:sz w:val="24"/>
          <w:szCs w:val="24"/>
        </w:rPr>
        <w:t>including</w:t>
      </w:r>
      <w:r w:rsidR="009411A0" w:rsidRPr="00272A10">
        <w:rPr>
          <w:noProof/>
          <w:sz w:val="24"/>
          <w:szCs w:val="24"/>
        </w:rPr>
        <w:t xml:space="preserve"> providing training to other allied health</w:t>
      </w:r>
      <w:r w:rsidR="00EC4B98" w:rsidRPr="00272A10">
        <w:rPr>
          <w:noProof/>
          <w:sz w:val="24"/>
          <w:szCs w:val="24"/>
        </w:rPr>
        <w:t>care</w:t>
      </w:r>
      <w:r w:rsidR="009411A0" w:rsidRPr="00272A10">
        <w:rPr>
          <w:noProof/>
          <w:sz w:val="24"/>
          <w:szCs w:val="24"/>
        </w:rPr>
        <w:t xml:space="preserve"> professionals.</w:t>
      </w:r>
      <w:r w:rsidR="009F40F1" w:rsidRPr="00272A10">
        <w:rPr>
          <w:noProof/>
          <w:sz w:val="24"/>
          <w:szCs w:val="24"/>
        </w:rPr>
        <w:t xml:space="preserve"> </w:t>
      </w:r>
    </w:p>
    <w:p w14:paraId="5386B329" w14:textId="282B1592" w:rsidR="00107DD3" w:rsidRPr="00272A10" w:rsidRDefault="009F40F1" w:rsidP="00D228C5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>Headspace Physiotherapy stands out in that we focus on all injuries of the head, neck, and upper limb, including headache</w:t>
      </w:r>
      <w:r w:rsidR="00EF71DA" w:rsidRPr="00272A10">
        <w:rPr>
          <w:noProof/>
          <w:sz w:val="24"/>
          <w:szCs w:val="24"/>
        </w:rPr>
        <w:t xml:space="preserve">, concussion, and dizziness. At Headspace we believe it important to </w:t>
      </w:r>
      <w:r w:rsidR="00D7086D" w:rsidRPr="00272A10">
        <w:rPr>
          <w:noProof/>
          <w:sz w:val="24"/>
          <w:szCs w:val="24"/>
        </w:rPr>
        <w:t>understand</w:t>
      </w:r>
      <w:r w:rsidR="00EF71DA" w:rsidRPr="00272A10">
        <w:rPr>
          <w:noProof/>
          <w:sz w:val="24"/>
          <w:szCs w:val="24"/>
        </w:rPr>
        <w:t xml:space="preserve"> conditions associated with </w:t>
      </w:r>
      <w:r w:rsidR="00C72204" w:rsidRPr="00272A10">
        <w:rPr>
          <w:noProof/>
          <w:sz w:val="24"/>
          <w:szCs w:val="24"/>
        </w:rPr>
        <w:t>TMD</w:t>
      </w:r>
      <w:r w:rsidR="00EF71DA" w:rsidRPr="00272A10">
        <w:rPr>
          <w:noProof/>
          <w:sz w:val="24"/>
          <w:szCs w:val="24"/>
        </w:rPr>
        <w:t xml:space="preserve"> to</w:t>
      </w:r>
      <w:r w:rsidR="00036E4C" w:rsidRPr="00272A10">
        <w:rPr>
          <w:noProof/>
          <w:sz w:val="24"/>
          <w:szCs w:val="24"/>
        </w:rPr>
        <w:t xml:space="preserve"> treat patients holistically. </w:t>
      </w:r>
      <w:r w:rsidR="002407F9" w:rsidRPr="00272A10">
        <w:rPr>
          <w:noProof/>
          <w:sz w:val="24"/>
          <w:szCs w:val="24"/>
        </w:rPr>
        <w:t>TMJ</w:t>
      </w:r>
      <w:r w:rsidR="007A5597" w:rsidRPr="00272A10">
        <w:rPr>
          <w:noProof/>
          <w:sz w:val="24"/>
          <w:szCs w:val="24"/>
        </w:rPr>
        <w:t>/TMD</w:t>
      </w:r>
      <w:r w:rsidR="002407F9" w:rsidRPr="00272A10">
        <w:rPr>
          <w:noProof/>
          <w:sz w:val="24"/>
          <w:szCs w:val="24"/>
        </w:rPr>
        <w:t xml:space="preserve"> Physiotherapy</w:t>
      </w:r>
      <w:r w:rsidR="00B31161" w:rsidRPr="00272A10">
        <w:rPr>
          <w:noProof/>
          <w:sz w:val="24"/>
          <w:szCs w:val="24"/>
        </w:rPr>
        <w:t xml:space="preserve"> at </w:t>
      </w:r>
      <w:r w:rsidR="00C72204" w:rsidRPr="00272A10">
        <w:rPr>
          <w:noProof/>
          <w:sz w:val="24"/>
          <w:szCs w:val="24"/>
        </w:rPr>
        <w:t>Headspace</w:t>
      </w:r>
      <w:r w:rsidR="00B31161" w:rsidRPr="00272A10">
        <w:rPr>
          <w:noProof/>
          <w:sz w:val="24"/>
          <w:szCs w:val="24"/>
        </w:rPr>
        <w:t xml:space="preserve"> include</w:t>
      </w:r>
      <w:r w:rsidR="00036E4C" w:rsidRPr="00272A10">
        <w:rPr>
          <w:noProof/>
          <w:sz w:val="24"/>
          <w:szCs w:val="24"/>
        </w:rPr>
        <w:t>s</w:t>
      </w:r>
      <w:r w:rsidR="00B31161" w:rsidRPr="00272A10">
        <w:rPr>
          <w:noProof/>
          <w:sz w:val="24"/>
          <w:szCs w:val="24"/>
        </w:rPr>
        <w:t xml:space="preserve"> a thorough assessment of the head, neck, and jaw, associated comorbities and activities, stress management techniques, postural advice, breathing retraining, manual therapy</w:t>
      </w:r>
      <w:r w:rsidR="00AC2E26" w:rsidRPr="00272A10">
        <w:rPr>
          <w:noProof/>
          <w:sz w:val="24"/>
          <w:szCs w:val="24"/>
        </w:rPr>
        <w:t xml:space="preserve">, dry needling, motor control training, </w:t>
      </w:r>
      <w:r w:rsidR="00F84D89" w:rsidRPr="00272A10">
        <w:rPr>
          <w:noProof/>
          <w:sz w:val="24"/>
          <w:szCs w:val="24"/>
        </w:rPr>
        <w:t>as well as strengthening and endurance training of the surrounding muscles.</w:t>
      </w:r>
    </w:p>
    <w:p w14:paraId="3ED6C304" w14:textId="4025F622" w:rsidR="00A223B8" w:rsidRPr="00272A10" w:rsidRDefault="0019745B" w:rsidP="00963121">
      <w:pPr>
        <w:rPr>
          <w:noProof/>
          <w:sz w:val="24"/>
          <w:szCs w:val="24"/>
        </w:rPr>
      </w:pPr>
      <w:r w:rsidRPr="00272A10">
        <w:rPr>
          <w:noProof/>
          <w:sz w:val="24"/>
          <w:szCs w:val="24"/>
        </w:rPr>
        <w:t>Book online</w:t>
      </w:r>
      <w:r w:rsidR="00272A10" w:rsidRPr="00272A10">
        <w:rPr>
          <w:noProof/>
          <w:sz w:val="24"/>
          <w:szCs w:val="24"/>
        </w:rPr>
        <w:t xml:space="preserve"> today</w:t>
      </w:r>
      <w:r w:rsidRPr="00272A10">
        <w:rPr>
          <w:noProof/>
          <w:sz w:val="24"/>
          <w:szCs w:val="24"/>
        </w:rPr>
        <w:t xml:space="preserve"> at headspacephysio.co.nz.</w:t>
      </w:r>
    </w:p>
    <w:sectPr w:rsidR="00A223B8" w:rsidRPr="00272A10" w:rsidSect="00F017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BE64" w14:textId="77777777" w:rsidR="00D647E4" w:rsidRDefault="00D647E4" w:rsidP="00F345AC">
      <w:pPr>
        <w:spacing w:after="0" w:line="240" w:lineRule="auto"/>
      </w:pPr>
      <w:r>
        <w:separator/>
      </w:r>
    </w:p>
  </w:endnote>
  <w:endnote w:type="continuationSeparator" w:id="0">
    <w:p w14:paraId="469F4959" w14:textId="77777777" w:rsidR="00D647E4" w:rsidRDefault="00D647E4" w:rsidP="00F3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FF5F" w14:textId="0DDCB523" w:rsidR="00F345AC" w:rsidRDefault="00F345AC" w:rsidP="00F345AC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DA7F3" wp14:editId="3E087C0D">
          <wp:simplePos x="0" y="0"/>
          <wp:positionH relativeFrom="column">
            <wp:posOffset>6096343</wp:posOffset>
          </wp:positionH>
          <wp:positionV relativeFrom="paragraph">
            <wp:posOffset>-377225</wp:posOffset>
          </wp:positionV>
          <wp:extent cx="886096" cy="893445"/>
          <wp:effectExtent l="0" t="0" r="9525" b="1905"/>
          <wp:wrapNone/>
          <wp:docPr id="541709545" name="Imagen 2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709545" name="Imagen 2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96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7AAE" w14:textId="77777777" w:rsidR="00D647E4" w:rsidRDefault="00D647E4" w:rsidP="00F345AC">
      <w:pPr>
        <w:spacing w:after="0" w:line="240" w:lineRule="auto"/>
      </w:pPr>
      <w:r>
        <w:separator/>
      </w:r>
    </w:p>
  </w:footnote>
  <w:footnote w:type="continuationSeparator" w:id="0">
    <w:p w14:paraId="083BA64F" w14:textId="77777777" w:rsidR="00D647E4" w:rsidRDefault="00D647E4" w:rsidP="00F3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3AB0"/>
    <w:multiLevelType w:val="hybridMultilevel"/>
    <w:tmpl w:val="E6E46BD4"/>
    <w:lvl w:ilvl="0" w:tplc="7E08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255A"/>
    <w:multiLevelType w:val="hybridMultilevel"/>
    <w:tmpl w:val="3B4E8AE4"/>
    <w:lvl w:ilvl="0" w:tplc="1CCE8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9053A"/>
    <w:multiLevelType w:val="hybridMultilevel"/>
    <w:tmpl w:val="429CBC80"/>
    <w:lvl w:ilvl="0" w:tplc="F7508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9477">
    <w:abstractNumId w:val="0"/>
  </w:num>
  <w:num w:numId="2" w16cid:durableId="2141339551">
    <w:abstractNumId w:val="2"/>
  </w:num>
  <w:num w:numId="3" w16cid:durableId="201224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2"/>
    <w:rsid w:val="000068BD"/>
    <w:rsid w:val="00024644"/>
    <w:rsid w:val="000266E6"/>
    <w:rsid w:val="00036E4C"/>
    <w:rsid w:val="00066290"/>
    <w:rsid w:val="00074F2D"/>
    <w:rsid w:val="000A4882"/>
    <w:rsid w:val="000C5540"/>
    <w:rsid w:val="000D61F0"/>
    <w:rsid w:val="000D7540"/>
    <w:rsid w:val="00107DD3"/>
    <w:rsid w:val="001228C6"/>
    <w:rsid w:val="00141B9C"/>
    <w:rsid w:val="0019745B"/>
    <w:rsid w:val="001B00B9"/>
    <w:rsid w:val="001B11D7"/>
    <w:rsid w:val="001E6C89"/>
    <w:rsid w:val="002407F9"/>
    <w:rsid w:val="00254CCC"/>
    <w:rsid w:val="00272A10"/>
    <w:rsid w:val="002905AE"/>
    <w:rsid w:val="0029129F"/>
    <w:rsid w:val="002962A6"/>
    <w:rsid w:val="002C1230"/>
    <w:rsid w:val="003072E7"/>
    <w:rsid w:val="003075EE"/>
    <w:rsid w:val="0035271E"/>
    <w:rsid w:val="00367AF7"/>
    <w:rsid w:val="00370810"/>
    <w:rsid w:val="0037083F"/>
    <w:rsid w:val="00376E83"/>
    <w:rsid w:val="00390CB6"/>
    <w:rsid w:val="00392760"/>
    <w:rsid w:val="003B02FD"/>
    <w:rsid w:val="003B0ADA"/>
    <w:rsid w:val="003D4BE9"/>
    <w:rsid w:val="003E7BBB"/>
    <w:rsid w:val="004303C5"/>
    <w:rsid w:val="004E34D3"/>
    <w:rsid w:val="004F0CF6"/>
    <w:rsid w:val="0052228F"/>
    <w:rsid w:val="00524E7F"/>
    <w:rsid w:val="00553D50"/>
    <w:rsid w:val="005979DC"/>
    <w:rsid w:val="005C5998"/>
    <w:rsid w:val="005D63D6"/>
    <w:rsid w:val="005F003F"/>
    <w:rsid w:val="00615FA8"/>
    <w:rsid w:val="006635D5"/>
    <w:rsid w:val="00677756"/>
    <w:rsid w:val="00686F10"/>
    <w:rsid w:val="006D03D9"/>
    <w:rsid w:val="006E3F38"/>
    <w:rsid w:val="0073165E"/>
    <w:rsid w:val="00761388"/>
    <w:rsid w:val="00765707"/>
    <w:rsid w:val="00775D0E"/>
    <w:rsid w:val="007A18B4"/>
    <w:rsid w:val="007A3D3B"/>
    <w:rsid w:val="007A5597"/>
    <w:rsid w:val="007E5047"/>
    <w:rsid w:val="007E7C84"/>
    <w:rsid w:val="007F6728"/>
    <w:rsid w:val="008869E0"/>
    <w:rsid w:val="00890525"/>
    <w:rsid w:val="008C3997"/>
    <w:rsid w:val="008F11D6"/>
    <w:rsid w:val="00910D9E"/>
    <w:rsid w:val="00912AFA"/>
    <w:rsid w:val="0092088B"/>
    <w:rsid w:val="009379A9"/>
    <w:rsid w:val="009411A0"/>
    <w:rsid w:val="00956029"/>
    <w:rsid w:val="00963121"/>
    <w:rsid w:val="00974AE2"/>
    <w:rsid w:val="00996611"/>
    <w:rsid w:val="009C0A21"/>
    <w:rsid w:val="009F40F1"/>
    <w:rsid w:val="00A13A4A"/>
    <w:rsid w:val="00A223B8"/>
    <w:rsid w:val="00A3742C"/>
    <w:rsid w:val="00A67698"/>
    <w:rsid w:val="00A92D8C"/>
    <w:rsid w:val="00AB3664"/>
    <w:rsid w:val="00AC266D"/>
    <w:rsid w:val="00AC2E26"/>
    <w:rsid w:val="00AE3BC3"/>
    <w:rsid w:val="00B028F4"/>
    <w:rsid w:val="00B20EA1"/>
    <w:rsid w:val="00B31161"/>
    <w:rsid w:val="00B3765E"/>
    <w:rsid w:val="00B515D6"/>
    <w:rsid w:val="00B54116"/>
    <w:rsid w:val="00B556BA"/>
    <w:rsid w:val="00B7738E"/>
    <w:rsid w:val="00B9326D"/>
    <w:rsid w:val="00BA4938"/>
    <w:rsid w:val="00BB55D8"/>
    <w:rsid w:val="00BC05CE"/>
    <w:rsid w:val="00BC7C5F"/>
    <w:rsid w:val="00BE225D"/>
    <w:rsid w:val="00BF1186"/>
    <w:rsid w:val="00BF53F3"/>
    <w:rsid w:val="00C069C2"/>
    <w:rsid w:val="00C13A9A"/>
    <w:rsid w:val="00C2487D"/>
    <w:rsid w:val="00C4612F"/>
    <w:rsid w:val="00C52CCD"/>
    <w:rsid w:val="00C72204"/>
    <w:rsid w:val="00C86996"/>
    <w:rsid w:val="00CB7111"/>
    <w:rsid w:val="00CD523F"/>
    <w:rsid w:val="00CF5E84"/>
    <w:rsid w:val="00D15AD8"/>
    <w:rsid w:val="00D228C5"/>
    <w:rsid w:val="00D2528E"/>
    <w:rsid w:val="00D42DA2"/>
    <w:rsid w:val="00D4616F"/>
    <w:rsid w:val="00D647E4"/>
    <w:rsid w:val="00D7086D"/>
    <w:rsid w:val="00D84F61"/>
    <w:rsid w:val="00DB7C97"/>
    <w:rsid w:val="00DC28DE"/>
    <w:rsid w:val="00DC3163"/>
    <w:rsid w:val="00DD73E2"/>
    <w:rsid w:val="00DE603C"/>
    <w:rsid w:val="00DE60A7"/>
    <w:rsid w:val="00E01D65"/>
    <w:rsid w:val="00E85C86"/>
    <w:rsid w:val="00EA2785"/>
    <w:rsid w:val="00EA44F7"/>
    <w:rsid w:val="00EC2409"/>
    <w:rsid w:val="00EC44AF"/>
    <w:rsid w:val="00EC4B98"/>
    <w:rsid w:val="00EC570B"/>
    <w:rsid w:val="00EC610D"/>
    <w:rsid w:val="00EF4EAF"/>
    <w:rsid w:val="00EF71DA"/>
    <w:rsid w:val="00F017E5"/>
    <w:rsid w:val="00F31A9D"/>
    <w:rsid w:val="00F345AC"/>
    <w:rsid w:val="00F64547"/>
    <w:rsid w:val="00F77784"/>
    <w:rsid w:val="00F84D89"/>
    <w:rsid w:val="00FA1326"/>
    <w:rsid w:val="00FB501A"/>
    <w:rsid w:val="00FC13FA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2B58"/>
  <w15:chartTrackingRefBased/>
  <w15:docId w15:val="{63F0BBFF-5EC3-4ACA-B9CD-3769C879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8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48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8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48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48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48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48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48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48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48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488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4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5AC"/>
  </w:style>
  <w:style w:type="paragraph" w:styleId="Piedepgina">
    <w:name w:val="footer"/>
    <w:basedOn w:val="Normal"/>
    <w:link w:val="PiedepginaCar"/>
    <w:uiPriority w:val="99"/>
    <w:unhideWhenUsed/>
    <w:rsid w:val="00F34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Kolbi Becker</dc:creator>
  <cp:keywords/>
  <dc:description/>
  <cp:lastModifiedBy>Kolbi Becker</cp:lastModifiedBy>
  <cp:revision>88</cp:revision>
  <dcterms:created xsi:type="dcterms:W3CDTF">2025-07-18T00:27:00Z</dcterms:created>
  <dcterms:modified xsi:type="dcterms:W3CDTF">2025-08-01T11:53:00Z</dcterms:modified>
</cp:coreProperties>
</file>